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213" w:rsidRDefault="00675213">
      <w:pPr>
        <w:pStyle w:val="ConsPlusTitlePage"/>
      </w:pPr>
      <w:bookmarkStart w:id="0" w:name="_GoBack"/>
      <w:bookmarkEnd w:id="0"/>
      <w:r>
        <w:br/>
      </w:r>
    </w:p>
    <w:p w:rsidR="00675213" w:rsidRDefault="00675213">
      <w:pPr>
        <w:pStyle w:val="ConsPlusNormal"/>
        <w:outlineLvl w:val="0"/>
      </w:pPr>
    </w:p>
    <w:p w:rsidR="00675213" w:rsidRDefault="00675213">
      <w:pPr>
        <w:pStyle w:val="ConsPlusTitle"/>
        <w:jc w:val="center"/>
      </w:pPr>
      <w:r>
        <w:t>МИНИСТЕРСТВО ФИНАНСОВ РОССИЙСКОЙ ФЕДЕРАЦИИ</w:t>
      </w:r>
    </w:p>
    <w:p w:rsidR="00675213" w:rsidRDefault="00675213">
      <w:pPr>
        <w:pStyle w:val="ConsPlusTitle"/>
        <w:jc w:val="center"/>
      </w:pPr>
    </w:p>
    <w:p w:rsidR="00675213" w:rsidRDefault="00675213">
      <w:pPr>
        <w:pStyle w:val="ConsPlusTitle"/>
        <w:jc w:val="center"/>
      </w:pPr>
      <w:r>
        <w:t>ФЕДЕРАЛЬНОЕ КАЗНАЧЕЙСТВО</w:t>
      </w:r>
    </w:p>
    <w:p w:rsidR="00675213" w:rsidRDefault="00675213">
      <w:pPr>
        <w:pStyle w:val="ConsPlusTitle"/>
        <w:jc w:val="center"/>
      </w:pPr>
    </w:p>
    <w:p w:rsidR="00675213" w:rsidRDefault="00675213">
      <w:pPr>
        <w:pStyle w:val="ConsPlusTitle"/>
        <w:jc w:val="center"/>
      </w:pPr>
      <w:r>
        <w:t>ПРИКАЗ</w:t>
      </w:r>
    </w:p>
    <w:p w:rsidR="00675213" w:rsidRDefault="00675213">
      <w:pPr>
        <w:pStyle w:val="ConsPlusTitle"/>
        <w:jc w:val="center"/>
      </w:pPr>
      <w:r>
        <w:t>от 20 октября 2025 г. N 319</w:t>
      </w:r>
    </w:p>
    <w:p w:rsidR="00675213" w:rsidRDefault="00675213">
      <w:pPr>
        <w:pStyle w:val="ConsPlusTitle"/>
        <w:jc w:val="center"/>
      </w:pPr>
    </w:p>
    <w:p w:rsidR="00675213" w:rsidRDefault="00675213">
      <w:pPr>
        <w:pStyle w:val="ConsPlusTitle"/>
        <w:jc w:val="center"/>
      </w:pPr>
      <w:r>
        <w:t>О ВНЕСЕНИИ ИЗМЕНЕНИЙ В ОТДЕЛЬНЫЕ ПРИКАЗЫ</w:t>
      </w:r>
    </w:p>
    <w:p w:rsidR="00675213" w:rsidRDefault="00675213">
      <w:pPr>
        <w:pStyle w:val="ConsPlusTitle"/>
        <w:jc w:val="center"/>
      </w:pPr>
      <w:r>
        <w:t>ФЕДЕРАЛЬНОГО КАЗНАЧЕЙСТВА</w:t>
      </w:r>
    </w:p>
    <w:p w:rsidR="00675213" w:rsidRDefault="00675213">
      <w:pPr>
        <w:pStyle w:val="ConsPlusNormal"/>
      </w:pPr>
    </w:p>
    <w:p w:rsidR="00675213" w:rsidRDefault="00675213">
      <w:pPr>
        <w:pStyle w:val="ConsPlusNormal"/>
        <w:ind w:firstLine="540"/>
        <w:jc w:val="both"/>
      </w:pPr>
      <w:r>
        <w:t>В связи со служебной необходимостью приказываю: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hyperlink r:id="rId5">
        <w:r>
          <w:rPr>
            <w:color w:val="0000FF"/>
          </w:rPr>
          <w:t>приказ</w:t>
        </w:r>
      </w:hyperlink>
      <w:r>
        <w:t xml:space="preserve"> Федерального казначейства от 23 декабря 2016 г. N 488 "Об организации и ведении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 (с изменениями, внесенными приказами Федерального казначейства от 28 сентября 2018 г. </w:t>
      </w:r>
      <w:hyperlink r:id="rId6">
        <w:r>
          <w:rPr>
            <w:color w:val="0000FF"/>
          </w:rPr>
          <w:t>N 283</w:t>
        </w:r>
      </w:hyperlink>
      <w:r>
        <w:t xml:space="preserve">, от 18 апреля 2019 г. </w:t>
      </w:r>
      <w:hyperlink r:id="rId7">
        <w:r>
          <w:rPr>
            <w:color w:val="0000FF"/>
          </w:rPr>
          <w:t>N 98</w:t>
        </w:r>
      </w:hyperlink>
      <w:r>
        <w:t>, от</w:t>
      </w:r>
      <w:proofErr w:type="gramEnd"/>
      <w:r>
        <w:t xml:space="preserve"> </w:t>
      </w:r>
      <w:proofErr w:type="gramStart"/>
      <w:r>
        <w:t xml:space="preserve">18 декабря 2019 г. </w:t>
      </w:r>
      <w:hyperlink r:id="rId8">
        <w:r>
          <w:rPr>
            <w:color w:val="0000FF"/>
          </w:rPr>
          <w:t>N 407</w:t>
        </w:r>
      </w:hyperlink>
      <w:r>
        <w:t xml:space="preserve">, от 1 декабря 2020 г. </w:t>
      </w:r>
      <w:hyperlink r:id="rId9">
        <w:r>
          <w:rPr>
            <w:color w:val="0000FF"/>
          </w:rPr>
          <w:t>N 332</w:t>
        </w:r>
      </w:hyperlink>
      <w:r>
        <w:t xml:space="preserve">, от 25 мая 2021 г. </w:t>
      </w:r>
      <w:hyperlink r:id="rId10">
        <w:r>
          <w:rPr>
            <w:color w:val="0000FF"/>
          </w:rPr>
          <w:t>N 166</w:t>
        </w:r>
      </w:hyperlink>
      <w:r>
        <w:t xml:space="preserve">, от 29 декабря 2022 г. </w:t>
      </w:r>
      <w:hyperlink r:id="rId11">
        <w:r>
          <w:rPr>
            <w:color w:val="0000FF"/>
          </w:rPr>
          <w:t>N 431</w:t>
        </w:r>
      </w:hyperlink>
      <w:r>
        <w:t xml:space="preserve">, от 13 июня 2023 г. </w:t>
      </w:r>
      <w:hyperlink r:id="rId12">
        <w:r>
          <w:rPr>
            <w:color w:val="0000FF"/>
          </w:rPr>
          <w:t>N 200</w:t>
        </w:r>
      </w:hyperlink>
      <w:r>
        <w:t xml:space="preserve">, от 27 ноября 2024 г. </w:t>
      </w:r>
      <w:hyperlink r:id="rId13">
        <w:r>
          <w:rPr>
            <w:color w:val="0000FF"/>
          </w:rPr>
          <w:t>N 455</w:t>
        </w:r>
      </w:hyperlink>
      <w:r>
        <w:t xml:space="preserve">, от 19 декабря 2024 г. </w:t>
      </w:r>
      <w:hyperlink r:id="rId14">
        <w:r>
          <w:rPr>
            <w:color w:val="0000FF"/>
          </w:rPr>
          <w:t>N 506</w:t>
        </w:r>
      </w:hyperlink>
      <w:r>
        <w:t>) (далее - Приказ N 488) следующие изменения:</w:t>
      </w:r>
      <w:proofErr w:type="gramEnd"/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1.1. В </w:t>
      </w:r>
      <w:hyperlink r:id="rId15">
        <w:r>
          <w:rPr>
            <w:color w:val="0000FF"/>
          </w:rPr>
          <w:t>подпункте "г" пункта 1</w:t>
        </w:r>
      </w:hyperlink>
      <w:r>
        <w:t xml:space="preserve"> Приказа N 488 после слов "по месту нахождения суда" дополнить словами ", а при наличии технической возможности - в личный кабинет ТОФК единого государственного портала государственных и муниципальных услуг, либо по иным электронным каналам связи".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1.2. </w:t>
      </w:r>
      <w:hyperlink r:id="rId16">
        <w:r>
          <w:rPr>
            <w:color w:val="0000FF"/>
          </w:rPr>
          <w:t>Подпункт "к" пункта 1</w:t>
        </w:r>
      </w:hyperlink>
      <w:r>
        <w:t xml:space="preserve"> Приказа N 488 изложить в следующей редакции:</w:t>
      </w:r>
    </w:p>
    <w:p w:rsidR="00675213" w:rsidRDefault="00675213">
      <w:pPr>
        <w:pStyle w:val="ConsPlusNormal"/>
        <w:spacing w:before="220"/>
        <w:ind w:firstLine="540"/>
        <w:jc w:val="both"/>
      </w:pPr>
      <w:proofErr w:type="gramStart"/>
      <w:r>
        <w:t>"к)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казначейства, а также по делам при представлении интересов ТОФК, связанным с осуществлением контроля и надзора в финансово-бюджетной сфере, направление в срок не позднее 30 дней до истечения процессуального срока обжалования в Юридическое управление Федерального казначейства для</w:t>
      </w:r>
      <w:proofErr w:type="gramEnd"/>
      <w:r>
        <w:t xml:space="preserve"> согласования проекта жалобы (со всеми приложениями) и справки по форме согласно приложению N 2 к настоящему приказу в электронном виде с использованием ППО АСД "</w:t>
      </w:r>
      <w:proofErr w:type="spellStart"/>
      <w:r>
        <w:t>LanDocs</w:t>
      </w:r>
      <w:proofErr w:type="spellEnd"/>
      <w:r>
        <w:t>".".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1.3. </w:t>
      </w:r>
      <w:hyperlink r:id="rId17">
        <w:r>
          <w:rPr>
            <w:color w:val="0000FF"/>
          </w:rPr>
          <w:t>Подпункт 2.1.8 пункта 2.1</w:t>
        </w:r>
      </w:hyperlink>
      <w:r>
        <w:t xml:space="preserve"> Порядка ведения работы по представлению в судебных органах 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России", утвержденного Приказом N 488, изложить в следующей редакции: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>"2.1.8.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суда, а при наличии технической возможности - в личный кабинет ТОФК единого государственного портала государственных и муниципальных услуг, либо по иным электронным каналам связи</w:t>
      </w:r>
      <w:proofErr w:type="gramStart"/>
      <w:r>
        <w:t>.".</w:t>
      </w:r>
      <w:proofErr w:type="gramEnd"/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1.4. </w:t>
      </w:r>
      <w:hyperlink r:id="rId18">
        <w:proofErr w:type="gramStart"/>
        <w:r>
          <w:rPr>
            <w:color w:val="0000FF"/>
          </w:rPr>
          <w:t>Пункт 6</w:t>
        </w:r>
      </w:hyperlink>
      <w:r>
        <w:t xml:space="preserve"> Правил составления и представления обзора судебной практики по делам с участием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являющихся приложением N 6 к Порядку ведения работы по представлению в судебных органах </w:t>
      </w:r>
      <w:r>
        <w:lastRenderedPageBreak/>
        <w:t>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</w:t>
      </w:r>
      <w:proofErr w:type="gramEnd"/>
      <w:r>
        <w:t xml:space="preserve">", </w:t>
      </w:r>
      <w:proofErr w:type="gramStart"/>
      <w:r>
        <w:t>утвержденному</w:t>
      </w:r>
      <w:proofErr w:type="gramEnd"/>
      <w:r>
        <w:t xml:space="preserve"> Приказом N 488, изложить в следующей редакции: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>"6. В Обзоре судебной практики указывается информация по делам, рассмотренным судами апелляционной, кассационной и надзорной инстанций в отчетном периоде (отдельно за каждый квартал).".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Внести в </w:t>
      </w:r>
      <w:hyperlink r:id="rId19">
        <w:r>
          <w:rPr>
            <w:color w:val="0000FF"/>
          </w:rPr>
          <w:t>приказ</w:t>
        </w:r>
      </w:hyperlink>
      <w:r>
        <w:t xml:space="preserve"> Федерального казначейства от 6 апреля 2020 г. N 100 "Об утверждении целевых показателей и методики расчета показателей результативности деятельности Юридической службы Федерального казначейства" (с изменениями, внесенными приказами Федерального казначейства от 1 декабря 2020 г. </w:t>
      </w:r>
      <w:hyperlink r:id="rId20">
        <w:r>
          <w:rPr>
            <w:color w:val="0000FF"/>
          </w:rPr>
          <w:t>N 332</w:t>
        </w:r>
      </w:hyperlink>
      <w:r>
        <w:t xml:space="preserve">, от 21 января 2021 г. </w:t>
      </w:r>
      <w:hyperlink r:id="rId21">
        <w:r>
          <w:rPr>
            <w:color w:val="0000FF"/>
          </w:rPr>
          <w:t>N 21</w:t>
        </w:r>
      </w:hyperlink>
      <w:r>
        <w:t xml:space="preserve">, от 29 декабря 2022 г. </w:t>
      </w:r>
      <w:hyperlink r:id="rId22">
        <w:r>
          <w:rPr>
            <w:color w:val="0000FF"/>
          </w:rPr>
          <w:t>N 431</w:t>
        </w:r>
      </w:hyperlink>
      <w:r>
        <w:t>) (далее - Приказ N 100) следующие изменения:</w:t>
      </w:r>
      <w:proofErr w:type="gramEnd"/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2.1. </w:t>
      </w:r>
      <w:hyperlink r:id="rId23">
        <w:r>
          <w:rPr>
            <w:color w:val="0000FF"/>
          </w:rPr>
          <w:t>Преамбулу</w:t>
        </w:r>
      </w:hyperlink>
      <w:r>
        <w:t xml:space="preserve"> Приказа N 100 после слов "Межрегионального управления Федерального казначейства в сфере управления ликвидностью (далее - </w:t>
      </w:r>
      <w:proofErr w:type="gramStart"/>
      <w:r>
        <w:t>Межрегиональное</w:t>
      </w:r>
      <w:proofErr w:type="gramEnd"/>
      <w:r>
        <w:t xml:space="preserve"> УФК в сфере управления ликвидностью)" дополнить словами ", Межрегионального управления Федерального казначейства по централизованной обработке данных (далее - МУЦОД), Межрегионального контрактного управления Федерального казначейства (далее - МКУ)".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2.2. В </w:t>
      </w:r>
      <w:hyperlink r:id="rId24">
        <w:r>
          <w:rPr>
            <w:color w:val="0000FF"/>
          </w:rPr>
          <w:t>пункте 5.2</w:t>
        </w:r>
      </w:hyperlink>
      <w:r>
        <w:t xml:space="preserve"> Приказа N 100:</w:t>
      </w:r>
    </w:p>
    <w:p w:rsidR="00675213" w:rsidRDefault="0095032C">
      <w:pPr>
        <w:pStyle w:val="ConsPlusNormal"/>
        <w:spacing w:before="220"/>
        <w:ind w:firstLine="540"/>
        <w:jc w:val="both"/>
      </w:pPr>
      <w:hyperlink r:id="rId25">
        <w:r w:rsidR="00675213">
          <w:rPr>
            <w:color w:val="0000FF"/>
          </w:rPr>
          <w:t>абзац первый</w:t>
        </w:r>
      </w:hyperlink>
      <w:r w:rsidR="00675213">
        <w:t xml:space="preserve"> изложить в следующей редакции: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>"5.2. Руководителю МУЦОД О.Л. Яблонской</w:t>
      </w:r>
      <w:proofErr w:type="gramStart"/>
      <w:r>
        <w:t>:"</w:t>
      </w:r>
      <w:proofErr w:type="gramEnd"/>
      <w:r>
        <w:t>;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в </w:t>
      </w:r>
      <w:hyperlink r:id="rId26">
        <w:r>
          <w:rPr>
            <w:color w:val="0000FF"/>
          </w:rPr>
          <w:t>абзаце втором</w:t>
        </w:r>
      </w:hyperlink>
      <w:r>
        <w:t xml:space="preserve"> слова "Межрегионального УФК по централизованной обработке данных" заменить словами "МУЦОД";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в </w:t>
      </w:r>
      <w:hyperlink r:id="rId27">
        <w:r>
          <w:rPr>
            <w:color w:val="0000FF"/>
          </w:rPr>
          <w:t>абзаце третьем</w:t>
        </w:r>
      </w:hyperlink>
      <w:r>
        <w:t xml:space="preserve"> слова "Межрегионального УФК по централизованной обработке данных" заменить словами "МУЦОД".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2.3. В </w:t>
      </w:r>
      <w:hyperlink r:id="rId28">
        <w:r>
          <w:rPr>
            <w:color w:val="0000FF"/>
          </w:rPr>
          <w:t>пункте 5.3</w:t>
        </w:r>
      </w:hyperlink>
      <w:r>
        <w:t xml:space="preserve"> Приказа N 100:</w:t>
      </w:r>
    </w:p>
    <w:p w:rsidR="00675213" w:rsidRDefault="0095032C">
      <w:pPr>
        <w:pStyle w:val="ConsPlusNormal"/>
        <w:spacing w:before="220"/>
        <w:ind w:firstLine="540"/>
        <w:jc w:val="both"/>
      </w:pPr>
      <w:hyperlink r:id="rId29">
        <w:r w:rsidR="00675213">
          <w:rPr>
            <w:color w:val="0000FF"/>
          </w:rPr>
          <w:t>абзац первый</w:t>
        </w:r>
      </w:hyperlink>
      <w:r w:rsidR="00675213">
        <w:t xml:space="preserve"> изложить в следующей редакции: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>"5.3. Руководителю МКУ Е.Г. Демидову</w:t>
      </w:r>
      <w:proofErr w:type="gramStart"/>
      <w:r>
        <w:t>:"</w:t>
      </w:r>
      <w:proofErr w:type="gramEnd"/>
      <w:r>
        <w:t>;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в </w:t>
      </w:r>
      <w:hyperlink r:id="rId30">
        <w:r>
          <w:rPr>
            <w:color w:val="0000FF"/>
          </w:rPr>
          <w:t>абзаце втором</w:t>
        </w:r>
      </w:hyperlink>
      <w:r>
        <w:t xml:space="preserve"> слова "Межрегионального контрактного УФК" заменить словами "МКУ";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в </w:t>
      </w:r>
      <w:hyperlink r:id="rId31">
        <w:r>
          <w:rPr>
            <w:color w:val="0000FF"/>
          </w:rPr>
          <w:t>абзаце третьем</w:t>
        </w:r>
      </w:hyperlink>
      <w:r>
        <w:t xml:space="preserve"> слова "Межрегионального контрактного УФК" заменить словами "МКУ".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2.4. </w:t>
      </w:r>
      <w:hyperlink r:id="rId32">
        <w:r>
          <w:rPr>
            <w:color w:val="0000FF"/>
          </w:rPr>
          <w:t>Абзац первый пункта 6</w:t>
        </w:r>
      </w:hyperlink>
      <w:r>
        <w:t xml:space="preserve"> Приказа N 100 изложить в следующей редакции:</w:t>
      </w:r>
    </w:p>
    <w:p w:rsidR="00675213" w:rsidRDefault="00675213">
      <w:pPr>
        <w:pStyle w:val="ConsPlusNormal"/>
        <w:spacing w:before="220"/>
        <w:ind w:firstLine="540"/>
        <w:jc w:val="both"/>
      </w:pPr>
      <w:r>
        <w:t xml:space="preserve">"6. Временно исполняющему обязанности директора ФКУ "ЦОКР" А.Ю. </w:t>
      </w:r>
      <w:proofErr w:type="spellStart"/>
      <w:r>
        <w:t>Алейникову</w:t>
      </w:r>
      <w:proofErr w:type="spellEnd"/>
      <w:proofErr w:type="gramStart"/>
      <w:r>
        <w:t>:"</w:t>
      </w:r>
      <w:proofErr w:type="gramEnd"/>
      <w:r>
        <w:t>.</w:t>
      </w:r>
    </w:p>
    <w:p w:rsidR="00675213" w:rsidRDefault="00675213">
      <w:pPr>
        <w:pStyle w:val="ConsPlusNormal"/>
      </w:pPr>
    </w:p>
    <w:p w:rsidR="00675213" w:rsidRDefault="00675213">
      <w:pPr>
        <w:pStyle w:val="ConsPlusNormal"/>
        <w:jc w:val="right"/>
      </w:pPr>
      <w:r>
        <w:t>Руководитель</w:t>
      </w:r>
    </w:p>
    <w:p w:rsidR="00675213" w:rsidRDefault="00675213">
      <w:pPr>
        <w:pStyle w:val="ConsPlusNormal"/>
        <w:jc w:val="right"/>
      </w:pPr>
      <w:r>
        <w:t>Р.Е.АРТЮХИН</w:t>
      </w:r>
    </w:p>
    <w:p w:rsidR="00675213" w:rsidRDefault="00675213">
      <w:pPr>
        <w:pStyle w:val="ConsPlusNormal"/>
      </w:pPr>
    </w:p>
    <w:p w:rsidR="00675213" w:rsidRDefault="00675213">
      <w:pPr>
        <w:pStyle w:val="ConsPlusNormal"/>
      </w:pPr>
    </w:p>
    <w:p w:rsidR="00675213" w:rsidRDefault="0067521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6329" w:rsidRDefault="00DE6329"/>
    <w:sectPr w:rsidR="00DE6329" w:rsidSect="00FA0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213"/>
    <w:rsid w:val="00675213"/>
    <w:rsid w:val="0095032C"/>
    <w:rsid w:val="00D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5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2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5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2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SVR902&amp;n=15170" TargetMode="External"/><Relationship Id="rId18" Type="http://schemas.openxmlformats.org/officeDocument/2006/relationships/hyperlink" Target="https://login.consultant.ru/link/?req=doc&amp;base=SVR902&amp;n=15214&amp;dst=100588" TargetMode="External"/><Relationship Id="rId26" Type="http://schemas.openxmlformats.org/officeDocument/2006/relationships/hyperlink" Target="https://login.consultant.ru/link/?req=doc&amp;base=SVR902&amp;n=14540&amp;dst=1004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SVR902&amp;n=1367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SVR902&amp;n=12804" TargetMode="External"/><Relationship Id="rId12" Type="http://schemas.openxmlformats.org/officeDocument/2006/relationships/hyperlink" Target="https://login.consultant.ru/link/?req=doc&amp;base=SVR902&amp;n=14650" TargetMode="External"/><Relationship Id="rId17" Type="http://schemas.openxmlformats.org/officeDocument/2006/relationships/hyperlink" Target="https://login.consultant.ru/link/?req=doc&amp;base=SVR902&amp;n=15214&amp;dst=100087" TargetMode="External"/><Relationship Id="rId25" Type="http://schemas.openxmlformats.org/officeDocument/2006/relationships/hyperlink" Target="https://login.consultant.ru/link/?req=doc&amp;base=SVR902&amp;n=14540&amp;dst=100426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SVR902&amp;n=15214&amp;dst=100561" TargetMode="External"/><Relationship Id="rId20" Type="http://schemas.openxmlformats.org/officeDocument/2006/relationships/hyperlink" Target="https://login.consultant.ru/link/?req=doc&amp;base=SVR902&amp;n=13577&amp;dst=100055" TargetMode="External"/><Relationship Id="rId29" Type="http://schemas.openxmlformats.org/officeDocument/2006/relationships/hyperlink" Target="https://login.consultant.ru/link/?req=doc&amp;base=SVR902&amp;n=14540&amp;dst=10043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VR902&amp;n=11847" TargetMode="External"/><Relationship Id="rId11" Type="http://schemas.openxmlformats.org/officeDocument/2006/relationships/hyperlink" Target="https://login.consultant.ru/link/?req=doc&amp;base=SVR902&amp;n=14528" TargetMode="External"/><Relationship Id="rId24" Type="http://schemas.openxmlformats.org/officeDocument/2006/relationships/hyperlink" Target="https://login.consultant.ru/link/?req=doc&amp;base=SVR902&amp;n=14540&amp;dst=100426" TargetMode="External"/><Relationship Id="rId32" Type="http://schemas.openxmlformats.org/officeDocument/2006/relationships/hyperlink" Target="https://login.consultant.ru/link/?req=doc&amp;base=SVR902&amp;n=14540&amp;dst=100434" TargetMode="External"/><Relationship Id="rId5" Type="http://schemas.openxmlformats.org/officeDocument/2006/relationships/hyperlink" Target="https://login.consultant.ru/link/?req=doc&amp;base=SVR902&amp;n=15214" TargetMode="External"/><Relationship Id="rId15" Type="http://schemas.openxmlformats.org/officeDocument/2006/relationships/hyperlink" Target="https://login.consultant.ru/link/?req=doc&amp;base=SVR902&amp;n=15214&amp;dst=100552" TargetMode="External"/><Relationship Id="rId23" Type="http://schemas.openxmlformats.org/officeDocument/2006/relationships/hyperlink" Target="https://login.consultant.ru/link/?req=doc&amp;base=SVR902&amp;n=14540&amp;dst=100357" TargetMode="External"/><Relationship Id="rId28" Type="http://schemas.openxmlformats.org/officeDocument/2006/relationships/hyperlink" Target="https://login.consultant.ru/link/?req=doc&amp;base=SVR902&amp;n=14540&amp;dst=100430" TargetMode="External"/><Relationship Id="rId10" Type="http://schemas.openxmlformats.org/officeDocument/2006/relationships/hyperlink" Target="https://login.consultant.ru/link/?req=doc&amp;base=SVR902&amp;n=13839" TargetMode="External"/><Relationship Id="rId19" Type="http://schemas.openxmlformats.org/officeDocument/2006/relationships/hyperlink" Target="https://login.consultant.ru/link/?req=doc&amp;base=SVR902&amp;n=14540" TargetMode="External"/><Relationship Id="rId31" Type="http://schemas.openxmlformats.org/officeDocument/2006/relationships/hyperlink" Target="https://login.consultant.ru/link/?req=doc&amp;base=SVR902&amp;n=14540&amp;dst=1004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VR902&amp;n=13577" TargetMode="External"/><Relationship Id="rId14" Type="http://schemas.openxmlformats.org/officeDocument/2006/relationships/hyperlink" Target="https://login.consultant.ru/link/?req=doc&amp;base=SVR902&amp;n=15131" TargetMode="External"/><Relationship Id="rId22" Type="http://schemas.openxmlformats.org/officeDocument/2006/relationships/hyperlink" Target="https://login.consultant.ru/link/?req=doc&amp;base=SVR902&amp;n=14528&amp;dst=100071" TargetMode="External"/><Relationship Id="rId27" Type="http://schemas.openxmlformats.org/officeDocument/2006/relationships/hyperlink" Target="https://login.consultant.ru/link/?req=doc&amp;base=SVR902&amp;n=14540&amp;dst=100428" TargetMode="External"/><Relationship Id="rId30" Type="http://schemas.openxmlformats.org/officeDocument/2006/relationships/hyperlink" Target="https://login.consultant.ru/link/?req=doc&amp;base=SVR902&amp;n=14540&amp;dst=100431" TargetMode="External"/><Relationship Id="rId8" Type="http://schemas.openxmlformats.org/officeDocument/2006/relationships/hyperlink" Target="https://login.consultant.ru/link/?req=doc&amp;base=SVR902&amp;n=131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Дарья Андреевна</dc:creator>
  <cp:lastModifiedBy>Куликова Дарья Андреевна</cp:lastModifiedBy>
  <cp:revision>2</cp:revision>
  <dcterms:created xsi:type="dcterms:W3CDTF">2026-03-12T05:47:00Z</dcterms:created>
  <dcterms:modified xsi:type="dcterms:W3CDTF">2026-03-23T03:44:00Z</dcterms:modified>
</cp:coreProperties>
</file>